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77"/>
        <w:gridCol w:w="4800"/>
      </w:tblGrid>
      <w:tr w:rsidR="00045442" w:rsidRPr="00CF5C6B" w:rsidTr="00045442">
        <w:trPr>
          <w:cantSplit/>
          <w:trHeight w:val="1050"/>
          <w:jc w:val="center"/>
        </w:trPr>
        <w:tc>
          <w:tcPr>
            <w:tcW w:w="2277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6" w:space="0" w:color="auto"/>
              <w:right w:val="single" w:sz="18" w:space="0" w:color="0000FF"/>
            </w:tcBorders>
            <w:vAlign w:val="center"/>
          </w:tcPr>
          <w:p w:rsidR="00045442" w:rsidRPr="00CF5C6B" w:rsidRDefault="00045442" w:rsidP="006900C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90625" cy="69532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442" w:rsidRPr="00CF5C6B" w:rsidRDefault="00045442" w:rsidP="006900C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5C6B">
              <w:rPr>
                <w:rFonts w:ascii="Times New Roman" w:hAnsi="Times New Roman"/>
                <w:b/>
                <w:sz w:val="28"/>
                <w:szCs w:val="28"/>
              </w:rPr>
              <w:t>HELLENIC CAA</w:t>
            </w:r>
          </w:p>
        </w:tc>
        <w:tc>
          <w:tcPr>
            <w:tcW w:w="4800" w:type="dxa"/>
            <w:tcBorders>
              <w:top w:val="single" w:sz="18" w:space="0" w:color="0000FF"/>
              <w:left w:val="single" w:sz="18" w:space="0" w:color="0000FF"/>
              <w:bottom w:val="single" w:sz="12" w:space="0" w:color="0000FF"/>
              <w:right w:val="single" w:sz="18" w:space="0" w:color="0000FF"/>
            </w:tcBorders>
            <w:shd w:val="clear" w:color="auto" w:fill="FFFFFF"/>
          </w:tcPr>
          <w:p w:rsidR="00045442" w:rsidRPr="00CF5C6B" w:rsidRDefault="00045442" w:rsidP="006900C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45442" w:rsidRPr="00CF5C6B" w:rsidRDefault="00045442" w:rsidP="006900C0">
            <w:pPr>
              <w:pStyle w:val="Heading2"/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F5C6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FLIGHT STANDARDS DIVISION</w:t>
            </w:r>
          </w:p>
          <w:p w:rsidR="00045442" w:rsidRPr="00CF5C6B" w:rsidRDefault="00045442" w:rsidP="006900C0">
            <w:pPr>
              <w:pStyle w:val="Heading5"/>
              <w:tabs>
                <w:tab w:val="left" w:pos="0"/>
              </w:tabs>
              <w:spacing w:before="80"/>
              <w:ind w:left="0" w:firstLine="0"/>
              <w:rPr>
                <w:rFonts w:ascii="Times New Roman" w:hAnsi="Times New Roman"/>
                <w:bCs w:val="0"/>
                <w:sz w:val="28"/>
                <w:szCs w:val="28"/>
              </w:rPr>
            </w:pPr>
          </w:p>
        </w:tc>
      </w:tr>
      <w:tr w:rsidR="00045442" w:rsidRPr="00CF5C6B" w:rsidTr="00045442">
        <w:trPr>
          <w:cantSplit/>
          <w:trHeight w:val="637"/>
          <w:jc w:val="center"/>
        </w:trPr>
        <w:tc>
          <w:tcPr>
            <w:tcW w:w="2277" w:type="dxa"/>
            <w:vMerge/>
            <w:tcBorders>
              <w:top w:val="single" w:sz="6" w:space="0" w:color="auto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045442" w:rsidRPr="00CF5C6B" w:rsidRDefault="00045442" w:rsidP="006900C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045442" w:rsidRPr="00CF5C6B" w:rsidRDefault="00045442" w:rsidP="006900C0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C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:rsidR="00045442" w:rsidRPr="00045442" w:rsidRDefault="00045442" w:rsidP="006900C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FLIGHT OPERATIONS SECTION</w:t>
            </w:r>
          </w:p>
        </w:tc>
      </w:tr>
    </w:tbl>
    <w:p w:rsidR="00045442" w:rsidRPr="00045442" w:rsidRDefault="00045442"/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045442" w:rsidRPr="006900C0" w:rsidTr="00045442">
        <w:trPr>
          <w:trHeight w:val="479"/>
          <w:jc w:val="center"/>
        </w:trPr>
        <w:tc>
          <w:tcPr>
            <w:tcW w:w="985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vAlign w:val="center"/>
          </w:tcPr>
          <w:p w:rsidR="00045442" w:rsidRPr="00045442" w:rsidRDefault="00045442" w:rsidP="006900C0">
            <w:pPr>
              <w:pStyle w:val="Heading2"/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 xml:space="preserve">Sample </w:t>
            </w:r>
            <w:r w:rsidRPr="00045442">
              <w:rPr>
                <w:rFonts w:ascii="Times New Roman" w:hAnsi="Times New Roman"/>
                <w:bCs w:val="0"/>
                <w:sz w:val="28"/>
                <w:szCs w:val="28"/>
                <w:lang w:val="en-US"/>
              </w:rPr>
              <w:t xml:space="preserve">Air Operator </w:t>
            </w:r>
            <w:r w:rsidR="006A7115">
              <w:rPr>
                <w:rFonts w:ascii="Times New Roman" w:hAnsi="Times New Roman"/>
                <w:bCs w:val="0"/>
                <w:sz w:val="28"/>
                <w:szCs w:val="28"/>
                <w:lang w:val="en-US"/>
              </w:rPr>
              <w:t>Safety Policy</w:t>
            </w:r>
          </w:p>
        </w:tc>
      </w:tr>
    </w:tbl>
    <w:p w:rsidR="00045442" w:rsidRPr="00045442" w:rsidRDefault="00045442">
      <w:pPr>
        <w:rPr>
          <w:lang w:val="en-US"/>
        </w:rPr>
      </w:pPr>
    </w:p>
    <w:p w:rsidR="0067296B" w:rsidRPr="00CF5C6B" w:rsidRDefault="0067296B" w:rsidP="0067296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27DED">
        <w:rPr>
          <w:rFonts w:ascii="Times New Roman" w:hAnsi="Times New Roman"/>
          <w:i/>
          <w:iCs/>
          <w:sz w:val="24"/>
          <w:szCs w:val="24"/>
          <w:highlight w:val="yellow"/>
          <w:lang w:val="en-US"/>
        </w:rPr>
        <w:t>(Operator’s name)</w:t>
      </w:r>
      <w:r w:rsidRPr="00CF5C6B">
        <w:rPr>
          <w:rFonts w:ascii="Times New Roman" w:hAnsi="Times New Roman"/>
          <w:i/>
          <w:iCs/>
          <w:sz w:val="24"/>
          <w:szCs w:val="24"/>
          <w:lang w:val="en-US"/>
        </w:rPr>
        <w:t xml:space="preserve"> is committed to ensure the safest operation possible satisfying Authorities a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nd our customers’ expectations.  </w:t>
      </w:r>
      <w:r w:rsidRPr="00CF5C6B">
        <w:rPr>
          <w:rFonts w:ascii="Times New Roman" w:hAnsi="Times New Roman"/>
          <w:i/>
          <w:iCs/>
          <w:sz w:val="24"/>
          <w:szCs w:val="24"/>
          <w:lang w:val="en-US"/>
        </w:rPr>
        <w:t>Our philosophy is to create and maintain a company which is healthy, proactive, safe, and successfully focused on business continuity. Therefore, it is imperative that all employees have uninhibited access to report accidents, incidents and occurrences.</w:t>
      </w:r>
    </w:p>
    <w:p w:rsidR="0067296B" w:rsidRPr="00CF5C6B" w:rsidRDefault="0067296B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7296B" w:rsidRPr="00CF5C6B" w:rsidRDefault="0067296B" w:rsidP="0067296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F5C6B">
        <w:rPr>
          <w:rFonts w:ascii="Times New Roman" w:hAnsi="Times New Roman"/>
          <w:i/>
          <w:iCs/>
          <w:sz w:val="24"/>
          <w:szCs w:val="24"/>
          <w:lang w:val="en-US"/>
        </w:rPr>
        <w:t xml:space="preserve">Every employee is expected to show commitment to communicate in writing, or verbally to the Flight Safety </w:t>
      </w:r>
      <w:r w:rsidR="00027DED">
        <w:rPr>
          <w:rFonts w:ascii="Times New Roman" w:hAnsi="Times New Roman"/>
          <w:i/>
          <w:iCs/>
          <w:sz w:val="24"/>
          <w:szCs w:val="24"/>
          <w:lang w:val="en-US"/>
        </w:rPr>
        <w:t>(Management, section etc according to the Operator’s structure)</w:t>
      </w:r>
      <w:r w:rsidRPr="00CF5C6B">
        <w:rPr>
          <w:rFonts w:ascii="Times New Roman" w:hAnsi="Times New Roman"/>
          <w:i/>
          <w:iCs/>
          <w:sz w:val="24"/>
          <w:szCs w:val="24"/>
          <w:lang w:val="en-US"/>
        </w:rPr>
        <w:t>, any incident that may affect the integrity of safety, including Flight, Maintenance and Ground safety; this communication shall be free of reprisal.</w:t>
      </w:r>
    </w:p>
    <w:p w:rsidR="0067296B" w:rsidRPr="00CF5C6B" w:rsidRDefault="0067296B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7296B" w:rsidRPr="00CF5C6B" w:rsidRDefault="00027DED" w:rsidP="0067296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27DED">
        <w:rPr>
          <w:rFonts w:ascii="Times New Roman" w:hAnsi="Times New Roman"/>
          <w:i/>
          <w:iCs/>
          <w:sz w:val="24"/>
          <w:szCs w:val="24"/>
          <w:highlight w:val="yellow"/>
          <w:lang w:val="en-US"/>
        </w:rPr>
        <w:t>(Operator’s name)</w:t>
      </w:r>
      <w:r w:rsidRPr="00CF5C6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67296B" w:rsidRPr="00CF5C6B">
        <w:rPr>
          <w:rFonts w:ascii="Times New Roman" w:hAnsi="Times New Roman"/>
          <w:i/>
          <w:iCs/>
          <w:sz w:val="24"/>
          <w:szCs w:val="24"/>
          <w:lang w:val="en-US"/>
        </w:rPr>
        <w:t>will not initiate disciplinary action against any employee who discloses an occurrence involving safety, in accordance with the company’s Just Safety Culture.</w:t>
      </w:r>
    </w:p>
    <w:p w:rsidR="0067296B" w:rsidRPr="00CF5C6B" w:rsidRDefault="0067296B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7296B" w:rsidRPr="00CF5C6B" w:rsidRDefault="0067296B" w:rsidP="0067296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F5C6B">
        <w:rPr>
          <w:rFonts w:ascii="Times New Roman" w:hAnsi="Times New Roman"/>
          <w:i/>
          <w:iCs/>
          <w:sz w:val="24"/>
          <w:szCs w:val="24"/>
          <w:lang w:val="en-US"/>
        </w:rPr>
        <w:t>Occurrences with elements of gross neglect, intentional violations (SOP/MOP) or criminal act are exempt from the above statement and will not be tolerated.</w:t>
      </w:r>
    </w:p>
    <w:p w:rsidR="0067296B" w:rsidRPr="00CF5C6B" w:rsidRDefault="0067296B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7296B" w:rsidRPr="00CF5C6B" w:rsidRDefault="0067296B" w:rsidP="0067296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F5C6B">
        <w:rPr>
          <w:rFonts w:ascii="Times New Roman" w:hAnsi="Times New Roman"/>
          <w:i/>
          <w:iCs/>
          <w:sz w:val="24"/>
          <w:szCs w:val="24"/>
          <w:lang w:val="en-US"/>
        </w:rPr>
        <w:t>Company Safety should be the concern of all employees at any level in the organisation; however the primary responsibility rests with the Management.</w:t>
      </w:r>
    </w:p>
    <w:p w:rsidR="0067296B" w:rsidRPr="00CF5C6B" w:rsidRDefault="0067296B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7296B" w:rsidRPr="00CF5C6B" w:rsidRDefault="0067296B" w:rsidP="0067296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F5C6B">
        <w:rPr>
          <w:rFonts w:ascii="Times New Roman" w:hAnsi="Times New Roman"/>
          <w:i/>
          <w:iCs/>
          <w:sz w:val="24"/>
          <w:szCs w:val="24"/>
          <w:lang w:val="en-US"/>
        </w:rPr>
        <w:t>Procedures for collecting, recording and disseminating information have been developed to protect the identity of any employee who provides safety information to the extent permissible by law.</w:t>
      </w:r>
    </w:p>
    <w:p w:rsidR="0067296B" w:rsidRPr="00CF5C6B" w:rsidRDefault="0067296B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27DED" w:rsidRDefault="0067296B" w:rsidP="00027DED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CF5C6B">
        <w:rPr>
          <w:rFonts w:ascii="Times New Roman" w:hAnsi="Times New Roman"/>
          <w:i/>
          <w:iCs/>
          <w:sz w:val="24"/>
          <w:szCs w:val="24"/>
          <w:lang w:val="en-US"/>
        </w:rPr>
        <w:t xml:space="preserve">The Reporting Systems, including the above-mentioned Non Reprisal Policy, are: </w:t>
      </w:r>
    </w:p>
    <w:p w:rsidR="00027DED" w:rsidRPr="00027DED" w:rsidRDefault="0067296B" w:rsidP="00027DE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27DED">
        <w:rPr>
          <w:rFonts w:ascii="Times New Roman" w:hAnsi="Times New Roman"/>
          <w:i/>
          <w:iCs/>
          <w:sz w:val="24"/>
          <w:szCs w:val="24"/>
          <w:lang w:val="en-US"/>
        </w:rPr>
        <w:t>Mandatory Occurrence Reporting Systems (FSR/MOR)</w:t>
      </w:r>
      <w:r w:rsidR="00027DED" w:rsidRPr="00027DE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</w:p>
    <w:p w:rsidR="00027DED" w:rsidRPr="00027DED" w:rsidRDefault="0067296B" w:rsidP="00027DE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27DED">
        <w:rPr>
          <w:rFonts w:ascii="Times New Roman" w:hAnsi="Times New Roman"/>
          <w:i/>
          <w:iCs/>
          <w:sz w:val="24"/>
          <w:szCs w:val="24"/>
          <w:lang w:val="en-US"/>
        </w:rPr>
        <w:t xml:space="preserve">Company Safety Reports </w:t>
      </w:r>
    </w:p>
    <w:p w:rsidR="0067296B" w:rsidRPr="00027DED" w:rsidRDefault="0067296B" w:rsidP="00027DE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  <w:lang w:val="en-US"/>
        </w:rPr>
      </w:pPr>
      <w:r w:rsidRPr="00027DED">
        <w:rPr>
          <w:rFonts w:ascii="Times New Roman" w:hAnsi="Times New Roman"/>
          <w:i/>
          <w:iCs/>
          <w:sz w:val="24"/>
          <w:szCs w:val="24"/>
          <w:lang w:val="en-US"/>
        </w:rPr>
        <w:t>Other confidential information</w:t>
      </w:r>
    </w:p>
    <w:p w:rsidR="0067296B" w:rsidRPr="00CF5C6B" w:rsidRDefault="0067296B" w:rsidP="00027DED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  <w:lang w:val="en-US"/>
        </w:rPr>
      </w:pPr>
    </w:p>
    <w:p w:rsidR="0067296B" w:rsidRPr="00CF5C6B" w:rsidRDefault="0067296B" w:rsidP="00027DED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  <w:lang w:val="en-US"/>
        </w:rPr>
      </w:pPr>
      <w:r w:rsidRPr="00CF5C6B">
        <w:rPr>
          <w:rFonts w:ascii="Times New Roman" w:hAnsi="Times New Roman"/>
          <w:i/>
          <w:iCs/>
          <w:sz w:val="24"/>
          <w:szCs w:val="24"/>
          <w:lang w:val="en-US"/>
        </w:rPr>
        <w:lastRenderedPageBreak/>
        <w:t>The sole purpose of safety reporting and internal investigations is to improve safety and not to apportion blame to individuals.</w:t>
      </w:r>
    </w:p>
    <w:p w:rsidR="0067296B" w:rsidRPr="00CF5C6B" w:rsidRDefault="0067296B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7296B" w:rsidRPr="00CF5C6B" w:rsidRDefault="00027DED" w:rsidP="0067296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23341">
        <w:rPr>
          <w:rFonts w:ascii="Times New Roman" w:hAnsi="Times New Roman"/>
          <w:i/>
          <w:iCs/>
          <w:sz w:val="24"/>
          <w:szCs w:val="24"/>
          <w:highlight w:val="yellow"/>
          <w:lang w:val="en-US"/>
        </w:rPr>
        <w:t>(Operator’s name)</w:t>
      </w:r>
      <w:r w:rsidRPr="00CF5C6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67296B" w:rsidRPr="00CF5C6B">
        <w:rPr>
          <w:rFonts w:ascii="Times New Roman" w:hAnsi="Times New Roman"/>
          <w:i/>
          <w:iCs/>
          <w:sz w:val="24"/>
          <w:szCs w:val="24"/>
          <w:lang w:val="en-US"/>
        </w:rPr>
        <w:t>urges all employees to use the implemented Safety Management System in order to attain the highest level of safety in relation to our common goals.</w:t>
      </w:r>
    </w:p>
    <w:p w:rsidR="0067296B" w:rsidRPr="00CF5C6B" w:rsidRDefault="0067296B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7296B" w:rsidRPr="00CF5C6B" w:rsidRDefault="0067296B" w:rsidP="0067296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F5C6B">
        <w:rPr>
          <w:rFonts w:ascii="Times New Roman" w:hAnsi="Times New Roman"/>
          <w:i/>
          <w:iCs/>
          <w:sz w:val="24"/>
          <w:szCs w:val="24"/>
          <w:lang w:val="en-US"/>
        </w:rPr>
        <w:t xml:space="preserve">Distribution of safety documents to sources outside of </w:t>
      </w:r>
      <w:r w:rsidR="00027DED" w:rsidRPr="00027DED">
        <w:rPr>
          <w:rFonts w:ascii="Times New Roman" w:hAnsi="Times New Roman"/>
          <w:i/>
          <w:iCs/>
          <w:sz w:val="24"/>
          <w:szCs w:val="24"/>
          <w:highlight w:val="yellow"/>
          <w:lang w:val="en-US"/>
        </w:rPr>
        <w:t>(Operator’s name)</w:t>
      </w:r>
      <w:r w:rsidR="00027DED" w:rsidRPr="00CF5C6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CF5C6B">
        <w:rPr>
          <w:rFonts w:ascii="Times New Roman" w:hAnsi="Times New Roman"/>
          <w:i/>
          <w:iCs/>
          <w:sz w:val="24"/>
          <w:szCs w:val="24"/>
          <w:lang w:val="en-US"/>
        </w:rPr>
        <w:t>by any employee will be considered a violation of the confidentiality statement, which is accepted by the employee in his/her individual employment agreement and according to the Company Business Policy.</w:t>
      </w:r>
    </w:p>
    <w:p w:rsidR="0067296B" w:rsidRDefault="0067296B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27DED" w:rsidRDefault="00027DED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27DED" w:rsidRPr="00CF5C6B" w:rsidRDefault="00027DED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7296B" w:rsidRPr="00CF5C6B" w:rsidRDefault="00027DED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The </w:t>
      </w:r>
      <w:r w:rsidR="0067296B" w:rsidRPr="00CF5C6B">
        <w:rPr>
          <w:rFonts w:ascii="Times New Roman" w:hAnsi="Times New Roman"/>
          <w:i/>
          <w:iCs/>
          <w:sz w:val="24"/>
          <w:szCs w:val="24"/>
          <w:lang w:val="en-US"/>
        </w:rPr>
        <w:t>Accountable Manager:</w:t>
      </w:r>
    </w:p>
    <w:p w:rsidR="0067296B" w:rsidRPr="00CF5C6B" w:rsidRDefault="0067296B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7296B" w:rsidRPr="00CF5C6B" w:rsidRDefault="0067296B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7296B" w:rsidRPr="00CF5C6B" w:rsidRDefault="0067296B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7296B" w:rsidRPr="00CF5C6B" w:rsidRDefault="0067296B" w:rsidP="0067296B">
      <w:pPr>
        <w:widowControl w:val="0"/>
        <w:tabs>
          <w:tab w:val="left" w:pos="458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  <w:r w:rsidRPr="00CF5C6B">
        <w:rPr>
          <w:rFonts w:ascii="Times New Roman" w:hAnsi="Times New Roman"/>
          <w:i/>
          <w:iCs/>
          <w:sz w:val="24"/>
          <w:szCs w:val="24"/>
          <w:lang w:val="en-US"/>
        </w:rPr>
        <w:t>Name:___________________________</w:t>
      </w:r>
      <w:r w:rsidRPr="00CF5C6B">
        <w:rPr>
          <w:rFonts w:ascii="Times New Roman" w:hAnsi="Times New Roman"/>
          <w:sz w:val="24"/>
          <w:szCs w:val="24"/>
          <w:lang w:val="en-US"/>
        </w:rPr>
        <w:tab/>
      </w:r>
      <w:r w:rsidRPr="00CF5C6B">
        <w:rPr>
          <w:rFonts w:ascii="Times New Roman" w:hAnsi="Times New Roman"/>
          <w:i/>
          <w:iCs/>
          <w:sz w:val="24"/>
          <w:szCs w:val="24"/>
          <w:lang w:val="en-US"/>
        </w:rPr>
        <w:t>Signature:________________________</w:t>
      </w:r>
    </w:p>
    <w:p w:rsidR="0067296B" w:rsidRPr="00CF5C6B" w:rsidRDefault="0067296B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7296B" w:rsidRPr="00CF5C6B" w:rsidRDefault="0067296B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45442" w:rsidRPr="00CF5C6B" w:rsidRDefault="00045442" w:rsidP="006729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sectPr w:rsidR="00045442" w:rsidRPr="00CF5C6B" w:rsidSect="00045442">
      <w:footerReference w:type="default" r:id="rId8"/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18C" w:rsidRDefault="00DD418C" w:rsidP="00027DED">
      <w:pPr>
        <w:spacing w:after="0" w:line="240" w:lineRule="auto"/>
      </w:pPr>
      <w:r>
        <w:separator/>
      </w:r>
    </w:p>
  </w:endnote>
  <w:endnote w:type="continuationSeparator" w:id="0">
    <w:p w:rsidR="00DD418C" w:rsidRDefault="00DD418C" w:rsidP="0002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90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27DED" w:rsidRPr="00027DED" w:rsidRDefault="00027DED" w:rsidP="00027DED">
            <w:pPr>
              <w:pStyle w:val="Footer"/>
              <w:rPr>
                <w:lang w:val="en-US"/>
              </w:rPr>
            </w:pPr>
            <w:r>
              <w:rPr>
                <w:lang w:val="en-US"/>
              </w:rPr>
              <w:t xml:space="preserve">HCAA - </w:t>
            </w:r>
            <w:r w:rsidRPr="00027DED">
              <w:rPr>
                <w:rFonts w:ascii="Times New Roman" w:hAnsi="Times New Roman"/>
                <w:bCs/>
                <w:i/>
                <w:lang w:val="en-US"/>
              </w:rPr>
              <w:t>Sample Air Operator Safety Policy</w:t>
            </w:r>
            <w:r w:rsidRPr="00027DED"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027DED">
              <w:rPr>
                <w:lang w:val="en-US"/>
              </w:rPr>
              <w:t xml:space="preserve">Page </w:t>
            </w:r>
            <w:r w:rsidR="007C3D93">
              <w:rPr>
                <w:b/>
                <w:sz w:val="24"/>
                <w:szCs w:val="24"/>
              </w:rPr>
              <w:fldChar w:fldCharType="begin"/>
            </w:r>
            <w:r w:rsidRPr="00027DED">
              <w:rPr>
                <w:b/>
                <w:lang w:val="en-US"/>
              </w:rPr>
              <w:instrText xml:space="preserve"> PAGE </w:instrText>
            </w:r>
            <w:r w:rsidR="007C3D93">
              <w:rPr>
                <w:b/>
                <w:sz w:val="24"/>
                <w:szCs w:val="24"/>
              </w:rPr>
              <w:fldChar w:fldCharType="separate"/>
            </w:r>
            <w:r w:rsidR="006900C0">
              <w:rPr>
                <w:b/>
                <w:noProof/>
                <w:lang w:val="en-US"/>
              </w:rPr>
              <w:t>2</w:t>
            </w:r>
            <w:r w:rsidR="007C3D93">
              <w:rPr>
                <w:b/>
                <w:sz w:val="24"/>
                <w:szCs w:val="24"/>
              </w:rPr>
              <w:fldChar w:fldCharType="end"/>
            </w:r>
            <w:r w:rsidRPr="00027DED">
              <w:rPr>
                <w:lang w:val="en-US"/>
              </w:rPr>
              <w:t xml:space="preserve"> of </w:t>
            </w:r>
            <w:r w:rsidR="007C3D93">
              <w:rPr>
                <w:b/>
                <w:sz w:val="24"/>
                <w:szCs w:val="24"/>
              </w:rPr>
              <w:fldChar w:fldCharType="begin"/>
            </w:r>
            <w:r w:rsidRPr="00027DED">
              <w:rPr>
                <w:b/>
                <w:lang w:val="en-US"/>
              </w:rPr>
              <w:instrText xml:space="preserve"> NUMPAGES  </w:instrText>
            </w:r>
            <w:r w:rsidR="007C3D93">
              <w:rPr>
                <w:b/>
                <w:sz w:val="24"/>
                <w:szCs w:val="24"/>
              </w:rPr>
              <w:fldChar w:fldCharType="separate"/>
            </w:r>
            <w:r w:rsidR="006900C0">
              <w:rPr>
                <w:b/>
                <w:noProof/>
                <w:lang w:val="en-US"/>
              </w:rPr>
              <w:t>2</w:t>
            </w:r>
            <w:r w:rsidR="007C3D9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7DED" w:rsidRPr="00027DED" w:rsidRDefault="00027DED">
    <w:pPr>
      <w:pStyle w:val="Footer"/>
      <w:rPr>
        <w:i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18C" w:rsidRDefault="00DD418C" w:rsidP="00027DED">
      <w:pPr>
        <w:spacing w:after="0" w:line="240" w:lineRule="auto"/>
      </w:pPr>
      <w:r>
        <w:separator/>
      </w:r>
    </w:p>
  </w:footnote>
  <w:footnote w:type="continuationSeparator" w:id="0">
    <w:p w:rsidR="00DD418C" w:rsidRDefault="00DD418C" w:rsidP="0002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6FA"/>
    <w:multiLevelType w:val="hybridMultilevel"/>
    <w:tmpl w:val="00001316"/>
    <w:lvl w:ilvl="0" w:tplc="000049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122158"/>
    <w:multiLevelType w:val="hybridMultilevel"/>
    <w:tmpl w:val="E0301BF6"/>
    <w:lvl w:ilvl="0" w:tplc="BE4AA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442"/>
    <w:rsid w:val="00024E8B"/>
    <w:rsid w:val="00027DED"/>
    <w:rsid w:val="00045442"/>
    <w:rsid w:val="000D3E32"/>
    <w:rsid w:val="001B6EB7"/>
    <w:rsid w:val="001B74B9"/>
    <w:rsid w:val="00356974"/>
    <w:rsid w:val="00500E10"/>
    <w:rsid w:val="0067296B"/>
    <w:rsid w:val="006900C0"/>
    <w:rsid w:val="006A7115"/>
    <w:rsid w:val="007C3D93"/>
    <w:rsid w:val="008F2013"/>
    <w:rsid w:val="00C23341"/>
    <w:rsid w:val="00DD418C"/>
    <w:rsid w:val="00F0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42"/>
    <w:pPr>
      <w:spacing w:after="200"/>
      <w:jc w:val="left"/>
    </w:pPr>
    <w:rPr>
      <w:rFonts w:ascii="Calibri" w:eastAsia="Times New Roman" w:hAnsi="Calibri" w:cs="Times New Roman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045442"/>
    <w:pPr>
      <w:keepNext/>
      <w:overflowPunct w:val="0"/>
      <w:autoSpaceDE w:val="0"/>
      <w:autoSpaceDN w:val="0"/>
      <w:adjustRightInd w:val="0"/>
      <w:spacing w:after="240" w:line="240" w:lineRule="auto"/>
      <w:ind w:left="720" w:hanging="720"/>
      <w:jc w:val="both"/>
      <w:textAlignment w:val="baseline"/>
      <w:outlineLvl w:val="1"/>
    </w:pPr>
    <w:rPr>
      <w:rFonts w:ascii="Arial Bold" w:hAnsi="Arial Bold"/>
      <w:b/>
      <w:bCs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45442"/>
    <w:pPr>
      <w:keepNext/>
      <w:overflowPunct w:val="0"/>
      <w:autoSpaceDE w:val="0"/>
      <w:autoSpaceDN w:val="0"/>
      <w:adjustRightInd w:val="0"/>
      <w:spacing w:after="240" w:line="240" w:lineRule="auto"/>
      <w:ind w:left="720" w:hanging="720"/>
      <w:jc w:val="both"/>
      <w:textAlignment w:val="baseline"/>
      <w:outlineLvl w:val="2"/>
    </w:pPr>
    <w:rPr>
      <w:rFonts w:ascii="Arial" w:hAnsi="Arial" w:cs="Arial"/>
      <w:bCs/>
      <w:iCs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045442"/>
    <w:pPr>
      <w:keepNext/>
      <w:autoSpaceDE w:val="0"/>
      <w:autoSpaceDN w:val="0"/>
      <w:adjustRightInd w:val="0"/>
      <w:spacing w:after="240" w:line="240" w:lineRule="auto"/>
      <w:ind w:left="720" w:hanging="720"/>
      <w:jc w:val="both"/>
      <w:outlineLvl w:val="4"/>
    </w:pPr>
    <w:rPr>
      <w:rFonts w:ascii="Arial Bold" w:hAnsi="Arial Bold"/>
      <w:b/>
      <w:bCs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5442"/>
    <w:rPr>
      <w:rFonts w:ascii="Arial Bold" w:eastAsia="Times New Roman" w:hAnsi="Arial Bold" w:cs="Times New Roman"/>
      <w:b/>
      <w:bCs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45442"/>
    <w:rPr>
      <w:rFonts w:ascii="Arial" w:eastAsia="Times New Roman" w:hAnsi="Arial" w:cs="Arial"/>
      <w:bCs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45442"/>
    <w:rPr>
      <w:rFonts w:ascii="Arial Bold" w:eastAsia="Times New Roman" w:hAnsi="Arial Bold" w:cs="Times New Roman"/>
      <w:b/>
      <w:bCs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42"/>
    <w:rPr>
      <w:rFonts w:ascii="Tahoma" w:eastAsia="Times New Roman" w:hAnsi="Tahoma" w:cs="Tahoma"/>
      <w:sz w:val="16"/>
      <w:szCs w:val="16"/>
      <w:lang w:eastAsia="el-GR"/>
    </w:rPr>
  </w:style>
  <w:style w:type="paragraph" w:styleId="BodyText">
    <w:name w:val="Body Text"/>
    <w:basedOn w:val="Normal"/>
    <w:link w:val="BodyTextChar"/>
    <w:semiHidden/>
    <w:rsid w:val="0004544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Arial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45442"/>
    <w:rPr>
      <w:rFonts w:ascii="Arial" w:eastAsia="Times New Roman" w:hAnsi="Arial" w:cs="Arial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27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7D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7DED"/>
    <w:rPr>
      <w:rFonts w:ascii="Calibri" w:eastAsia="Times New Roman" w:hAnsi="Calibri" w:cs="Times New Roman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027D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ED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ypa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Ξυλοπαρκιώτης</dc:creator>
  <cp:keywords/>
  <dc:description/>
  <cp:lastModifiedBy>Κώστας Ξυλοπαρκιώτης</cp:lastModifiedBy>
  <cp:revision>6</cp:revision>
  <dcterms:created xsi:type="dcterms:W3CDTF">2014-04-30T05:05:00Z</dcterms:created>
  <dcterms:modified xsi:type="dcterms:W3CDTF">2014-04-30T05:17:00Z</dcterms:modified>
</cp:coreProperties>
</file>