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38" w:rsidRPr="008C6702" w:rsidRDefault="009F4038" w:rsidP="009F4038">
      <w:pPr>
        <w:pStyle w:val="2"/>
        <w:rPr>
          <w:rFonts w:ascii="Book Antiqua" w:hAnsi="Book Antiqua"/>
          <w:color w:val="C0504D"/>
          <w:sz w:val="24"/>
          <w:szCs w:val="24"/>
        </w:rPr>
      </w:pPr>
      <w:r>
        <w:rPr>
          <w:rFonts w:ascii="Book Antiqua" w:hAnsi="Book Antiqua"/>
          <w:color w:val="C0504D"/>
          <w:sz w:val="24"/>
          <w:szCs w:val="24"/>
          <w:lang w:val="en-US"/>
        </w:rPr>
        <w:t>A</w:t>
      </w:r>
      <w:proofErr w:type="spellStart"/>
      <w:r>
        <w:rPr>
          <w:rFonts w:ascii="Book Antiqua" w:hAnsi="Book Antiqua"/>
          <w:color w:val="C0504D"/>
          <w:sz w:val="24"/>
          <w:szCs w:val="24"/>
        </w:rPr>
        <w:t>λ</w:t>
      </w:r>
      <w:r w:rsidRPr="008C6702">
        <w:rPr>
          <w:rFonts w:ascii="Book Antiqua" w:hAnsi="Book Antiqua"/>
          <w:color w:val="C0504D"/>
          <w:sz w:val="24"/>
          <w:szCs w:val="24"/>
        </w:rPr>
        <w:t>λαγή</w:t>
      </w:r>
      <w:proofErr w:type="spellEnd"/>
      <w:r w:rsidRPr="008C6702">
        <w:rPr>
          <w:rFonts w:ascii="Book Antiqua" w:hAnsi="Book Antiqua"/>
          <w:color w:val="C0504D"/>
          <w:sz w:val="24"/>
          <w:szCs w:val="24"/>
        </w:rPr>
        <w:t xml:space="preserve"> θέσης</w:t>
      </w:r>
      <w:r>
        <w:rPr>
          <w:rFonts w:ascii="Book Antiqua" w:hAnsi="Book Antiqua"/>
          <w:color w:val="C0504D"/>
          <w:sz w:val="24"/>
          <w:szCs w:val="24"/>
        </w:rPr>
        <w:t xml:space="preserve"> στο αεροσκάφος </w:t>
      </w:r>
    </w:p>
    <w:p w:rsidR="009F4038" w:rsidRPr="008C6702" w:rsidRDefault="009F4038" w:rsidP="009F4038">
      <w:pPr>
        <w:pStyle w:val="2"/>
        <w:rPr>
          <w:rFonts w:ascii="Book Antiqua" w:hAnsi="Book Antiqua"/>
          <w:b w:val="0"/>
          <w:color w:val="auto"/>
          <w:szCs w:val="22"/>
          <w:u w:val="none"/>
        </w:rPr>
      </w:pPr>
    </w:p>
    <w:p w:rsidR="009F4038" w:rsidRPr="008C6702" w:rsidRDefault="009F4038" w:rsidP="009F4038">
      <w:pPr>
        <w:pStyle w:val="2"/>
        <w:rPr>
          <w:rFonts w:ascii="Book Antiqua" w:hAnsi="Book Antiqua"/>
          <w:b w:val="0"/>
          <w:color w:val="auto"/>
          <w:szCs w:val="22"/>
          <w:u w:val="none"/>
        </w:rPr>
      </w:pPr>
    </w:p>
    <w:p w:rsidR="009F4038" w:rsidRDefault="009F4038" w:rsidP="009F4038">
      <w:pPr>
        <w:jc w:val="both"/>
        <w:rPr>
          <w:rFonts w:ascii="Book Antiqua" w:hAnsi="Book Antiqua"/>
          <w:sz w:val="22"/>
          <w:szCs w:val="22"/>
        </w:rPr>
      </w:pPr>
      <w:r w:rsidRPr="008C6702">
        <w:rPr>
          <w:rFonts w:ascii="Book Antiqua" w:hAnsi="Book Antiqua"/>
          <w:sz w:val="22"/>
          <w:szCs w:val="22"/>
        </w:rPr>
        <w:t xml:space="preserve">Εάν  ο </w:t>
      </w:r>
      <w:proofErr w:type="spellStart"/>
      <w:r w:rsidRPr="008C6702">
        <w:rPr>
          <w:rFonts w:ascii="Book Antiqua" w:hAnsi="Book Antiqua"/>
          <w:sz w:val="22"/>
          <w:szCs w:val="22"/>
        </w:rPr>
        <w:t>πραγµατικός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8C6702">
        <w:rPr>
          <w:rFonts w:ascii="Book Antiqua" w:hAnsi="Book Antiqua"/>
          <w:sz w:val="22"/>
          <w:szCs w:val="22"/>
        </w:rPr>
        <w:t>αεροµεταφορέας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σας τοποθετήσει σε θέση ανώτερη από εκείνη για την οποία αγοράσθηκε το εισιτήριο, δεν µ</w:t>
      </w:r>
      <w:proofErr w:type="spellStart"/>
      <w:r w:rsidRPr="008C6702">
        <w:rPr>
          <w:rFonts w:ascii="Book Antiqua" w:hAnsi="Book Antiqua"/>
          <w:sz w:val="22"/>
          <w:szCs w:val="22"/>
        </w:rPr>
        <w:t>πορεί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να απαιτήσει επιπλέον </w:t>
      </w:r>
      <w:proofErr w:type="spellStart"/>
      <w:r w:rsidRPr="008C6702">
        <w:rPr>
          <w:rFonts w:ascii="Book Antiqua" w:hAnsi="Book Antiqua"/>
          <w:sz w:val="22"/>
          <w:szCs w:val="22"/>
        </w:rPr>
        <w:t>πληρωµή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. </w:t>
      </w:r>
    </w:p>
    <w:p w:rsidR="009F4038" w:rsidRPr="008C6702" w:rsidRDefault="009F4038" w:rsidP="009F4038">
      <w:pPr>
        <w:jc w:val="both"/>
        <w:rPr>
          <w:rFonts w:ascii="Book Antiqua" w:hAnsi="Book Antiqua"/>
          <w:sz w:val="22"/>
          <w:szCs w:val="22"/>
        </w:rPr>
      </w:pPr>
    </w:p>
    <w:p w:rsidR="009F4038" w:rsidRPr="008C6702" w:rsidRDefault="009F4038" w:rsidP="009F4038">
      <w:pPr>
        <w:jc w:val="both"/>
        <w:rPr>
          <w:rFonts w:ascii="Book Antiqua" w:hAnsi="Book Antiqua"/>
          <w:b/>
          <w:sz w:val="22"/>
          <w:szCs w:val="22"/>
        </w:rPr>
      </w:pPr>
      <w:r w:rsidRPr="008C6702">
        <w:rPr>
          <w:rFonts w:ascii="Book Antiqua" w:hAnsi="Book Antiqua"/>
          <w:sz w:val="22"/>
          <w:szCs w:val="22"/>
        </w:rPr>
        <w:t xml:space="preserve">Εάν ο </w:t>
      </w:r>
      <w:proofErr w:type="spellStart"/>
      <w:r w:rsidRPr="008C6702">
        <w:rPr>
          <w:rFonts w:ascii="Book Antiqua" w:hAnsi="Book Antiqua"/>
          <w:sz w:val="22"/>
          <w:szCs w:val="22"/>
        </w:rPr>
        <w:t>πραγµατικός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8C6702">
        <w:rPr>
          <w:rFonts w:ascii="Book Antiqua" w:hAnsi="Book Antiqua"/>
          <w:sz w:val="22"/>
          <w:szCs w:val="22"/>
        </w:rPr>
        <w:t>αεροµεταφορέας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σας τοποθετήσει σε θέση κατώτερη από εκείνη για την οποία αγοράσθηκε το εισιτήριο, είναι υποχρεωμένος να σας επιστρέψει εντός επτά </w:t>
      </w:r>
      <w:proofErr w:type="spellStart"/>
      <w:r w:rsidRPr="008C6702">
        <w:rPr>
          <w:rFonts w:ascii="Book Antiqua" w:hAnsi="Book Antiqua"/>
          <w:sz w:val="22"/>
          <w:szCs w:val="22"/>
        </w:rPr>
        <w:t>ηµερών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, σε ρευστό, µε ηλεκτρονικό τραπεζικό </w:t>
      </w:r>
      <w:proofErr w:type="spellStart"/>
      <w:r w:rsidRPr="008C6702">
        <w:rPr>
          <w:rFonts w:ascii="Book Antiqua" w:hAnsi="Book Antiqua"/>
          <w:sz w:val="22"/>
          <w:szCs w:val="22"/>
        </w:rPr>
        <w:t>έµβασµα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, µε τραπεζική εντολή ή επιταγή, ή, εφόσον </w:t>
      </w:r>
      <w:proofErr w:type="spellStart"/>
      <w:r w:rsidRPr="008C6702">
        <w:rPr>
          <w:rFonts w:ascii="Book Antiqua" w:hAnsi="Book Antiqua"/>
          <w:sz w:val="22"/>
          <w:szCs w:val="22"/>
        </w:rPr>
        <w:t>συµφωνήσετε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ενυπογράφως µε ταξιδιωτικά κουπόνια (</w:t>
      </w:r>
      <w:proofErr w:type="spellStart"/>
      <w:r w:rsidRPr="008C6702">
        <w:rPr>
          <w:rFonts w:ascii="Book Antiqua" w:hAnsi="Book Antiqua"/>
          <w:sz w:val="22"/>
          <w:szCs w:val="22"/>
        </w:rPr>
        <w:t>voucher</w:t>
      </w:r>
      <w:proofErr w:type="spellEnd"/>
      <w:r w:rsidRPr="008C6702">
        <w:rPr>
          <w:rFonts w:ascii="Book Antiqua" w:hAnsi="Book Antiqua"/>
          <w:sz w:val="22"/>
          <w:szCs w:val="22"/>
        </w:rPr>
        <w:t>)</w:t>
      </w:r>
      <w:r w:rsidRPr="008C6702">
        <w:rPr>
          <w:rFonts w:ascii="Book Antiqua" w:hAnsi="Book Antiqua"/>
          <w:b/>
          <w:sz w:val="22"/>
          <w:szCs w:val="22"/>
        </w:rPr>
        <w:t xml:space="preserve">: </w:t>
      </w:r>
    </w:p>
    <w:p w:rsidR="009F4038" w:rsidRDefault="009F4038" w:rsidP="009F4038">
      <w:pPr>
        <w:jc w:val="both"/>
        <w:rPr>
          <w:rFonts w:ascii="Book Antiqua" w:hAnsi="Book Antiqua"/>
          <w:sz w:val="22"/>
          <w:szCs w:val="22"/>
        </w:rPr>
      </w:pPr>
      <w:r w:rsidRPr="008C6702">
        <w:rPr>
          <w:rFonts w:ascii="Book Antiqua" w:hAnsi="Book Antiqua"/>
          <w:sz w:val="22"/>
          <w:szCs w:val="22"/>
        </w:rPr>
        <w:t xml:space="preserve">α) το 30 % της </w:t>
      </w:r>
      <w:proofErr w:type="spellStart"/>
      <w:r w:rsidRPr="008C6702">
        <w:rPr>
          <w:rFonts w:ascii="Book Antiqua" w:hAnsi="Book Antiqua"/>
          <w:sz w:val="22"/>
          <w:szCs w:val="22"/>
        </w:rPr>
        <w:t>τιµής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του εισιτηρίου για όλες τις πτήσεις έως 1 500 </w:t>
      </w:r>
      <w:proofErr w:type="spellStart"/>
      <w:r w:rsidRPr="008C6702">
        <w:rPr>
          <w:rFonts w:ascii="Book Antiqua" w:hAnsi="Book Antiqua"/>
          <w:sz w:val="22"/>
          <w:szCs w:val="22"/>
        </w:rPr>
        <w:t>χιλιοµέτρων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, </w:t>
      </w:r>
    </w:p>
    <w:p w:rsidR="009F4038" w:rsidRPr="008C6702" w:rsidRDefault="009F4038" w:rsidP="009F4038">
      <w:pPr>
        <w:jc w:val="both"/>
        <w:rPr>
          <w:rFonts w:ascii="Book Antiqua" w:hAnsi="Book Antiqua"/>
          <w:sz w:val="22"/>
          <w:szCs w:val="22"/>
        </w:rPr>
      </w:pPr>
      <w:r w:rsidRPr="008C6702">
        <w:rPr>
          <w:rFonts w:ascii="Book Antiqua" w:hAnsi="Book Antiqua"/>
          <w:sz w:val="22"/>
          <w:szCs w:val="22"/>
        </w:rPr>
        <w:t xml:space="preserve">β) το 50 % της </w:t>
      </w:r>
      <w:proofErr w:type="spellStart"/>
      <w:r w:rsidRPr="008C6702">
        <w:rPr>
          <w:rFonts w:ascii="Book Antiqua" w:hAnsi="Book Antiqua"/>
          <w:sz w:val="22"/>
          <w:szCs w:val="22"/>
        </w:rPr>
        <w:t>τιµής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του εισιτηρίου </w:t>
      </w:r>
      <w:proofErr w:type="spellStart"/>
      <w:r w:rsidRPr="008C6702">
        <w:rPr>
          <w:rFonts w:ascii="Book Antiqua" w:hAnsi="Book Antiqua"/>
          <w:sz w:val="22"/>
          <w:szCs w:val="22"/>
        </w:rPr>
        <w:t>προκειµένου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για όλες τις ενδοκοινοτικές πτήσεις άνω των 1 500 </w:t>
      </w:r>
      <w:proofErr w:type="spellStart"/>
      <w:r w:rsidRPr="008C6702">
        <w:rPr>
          <w:rFonts w:ascii="Book Antiqua" w:hAnsi="Book Antiqua"/>
          <w:sz w:val="22"/>
          <w:szCs w:val="22"/>
        </w:rPr>
        <w:t>χιλιοµέτρων</w:t>
      </w:r>
      <w:proofErr w:type="spellEnd"/>
      <w:r w:rsidRPr="008C6702">
        <w:rPr>
          <w:rFonts w:ascii="Book Antiqua" w:hAnsi="Book Antiqua"/>
          <w:sz w:val="22"/>
          <w:szCs w:val="22"/>
        </w:rPr>
        <w:t>, πλην των πτήσεων µ</w:t>
      </w:r>
      <w:proofErr w:type="spellStart"/>
      <w:r w:rsidRPr="008C6702">
        <w:rPr>
          <w:rFonts w:ascii="Book Antiqua" w:hAnsi="Book Antiqua"/>
          <w:sz w:val="22"/>
          <w:szCs w:val="22"/>
        </w:rPr>
        <w:t>εταξύ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της ευρωπαϊκής επικράτειας των κρατών µελών και των γαλλικών υπερπόντιων </w:t>
      </w:r>
      <w:proofErr w:type="spellStart"/>
      <w:r w:rsidRPr="008C6702">
        <w:rPr>
          <w:rFonts w:ascii="Book Antiqua" w:hAnsi="Book Antiqua"/>
          <w:sz w:val="22"/>
          <w:szCs w:val="22"/>
        </w:rPr>
        <w:t>διαµερισµάτων</w:t>
      </w:r>
      <w:proofErr w:type="spellEnd"/>
      <w:r w:rsidRPr="008C6702">
        <w:rPr>
          <w:rFonts w:ascii="Book Antiqua" w:hAnsi="Book Antiqua"/>
          <w:sz w:val="22"/>
          <w:szCs w:val="22"/>
        </w:rPr>
        <w:t>, και για όλες τις άλλες πτήσεις µ</w:t>
      </w:r>
      <w:proofErr w:type="spellStart"/>
      <w:r w:rsidRPr="008C6702">
        <w:rPr>
          <w:rFonts w:ascii="Book Antiqua" w:hAnsi="Book Antiqua"/>
          <w:sz w:val="22"/>
          <w:szCs w:val="22"/>
        </w:rPr>
        <w:t>εταξύ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1 500 και 3 500 </w:t>
      </w:r>
      <w:proofErr w:type="spellStart"/>
      <w:r w:rsidRPr="008C6702">
        <w:rPr>
          <w:rFonts w:ascii="Book Antiqua" w:hAnsi="Book Antiqua"/>
          <w:sz w:val="22"/>
          <w:szCs w:val="22"/>
        </w:rPr>
        <w:t>χιλιοµέτρων</w:t>
      </w:r>
      <w:proofErr w:type="spellEnd"/>
      <w:r w:rsidRPr="008C6702">
        <w:rPr>
          <w:rFonts w:ascii="Book Antiqua" w:hAnsi="Book Antiqua"/>
          <w:sz w:val="22"/>
          <w:szCs w:val="22"/>
        </w:rPr>
        <w:t>, ή</w:t>
      </w:r>
    </w:p>
    <w:p w:rsidR="009F4038" w:rsidRPr="008C6702" w:rsidRDefault="009F4038" w:rsidP="009F4038">
      <w:pPr>
        <w:jc w:val="both"/>
        <w:rPr>
          <w:rFonts w:ascii="Book Antiqua" w:hAnsi="Book Antiqua"/>
          <w:sz w:val="22"/>
          <w:szCs w:val="22"/>
        </w:rPr>
      </w:pPr>
      <w:r w:rsidRPr="008C6702">
        <w:rPr>
          <w:rFonts w:ascii="Book Antiqua" w:hAnsi="Book Antiqua"/>
          <w:sz w:val="22"/>
          <w:szCs w:val="22"/>
        </w:rPr>
        <w:t xml:space="preserve">γ) το 75 % της </w:t>
      </w:r>
      <w:proofErr w:type="spellStart"/>
      <w:r w:rsidRPr="008C6702">
        <w:rPr>
          <w:rFonts w:ascii="Book Antiqua" w:hAnsi="Book Antiqua"/>
          <w:sz w:val="22"/>
          <w:szCs w:val="22"/>
        </w:rPr>
        <w:t>τιµής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του εισιτηρίου </w:t>
      </w:r>
      <w:proofErr w:type="spellStart"/>
      <w:r w:rsidRPr="008C6702">
        <w:rPr>
          <w:rFonts w:ascii="Book Antiqua" w:hAnsi="Book Antiqua"/>
          <w:sz w:val="22"/>
          <w:szCs w:val="22"/>
        </w:rPr>
        <w:t>προκειµένου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για όλες τις πτήσεις που δεν </w:t>
      </w:r>
      <w:proofErr w:type="spellStart"/>
      <w:r w:rsidRPr="008C6702">
        <w:rPr>
          <w:rFonts w:ascii="Book Antiqua" w:hAnsi="Book Antiqua"/>
          <w:sz w:val="22"/>
          <w:szCs w:val="22"/>
        </w:rPr>
        <w:t>εµπίπτουν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στα στοιχεία α) ή β), </w:t>
      </w:r>
      <w:proofErr w:type="spellStart"/>
      <w:r w:rsidRPr="008C6702">
        <w:rPr>
          <w:rFonts w:ascii="Book Antiqua" w:hAnsi="Book Antiqua"/>
          <w:sz w:val="22"/>
          <w:szCs w:val="22"/>
        </w:rPr>
        <w:t>συµπεριλαµβανοµένων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των πτήσεων µ</w:t>
      </w:r>
      <w:proofErr w:type="spellStart"/>
      <w:r w:rsidRPr="008C6702">
        <w:rPr>
          <w:rFonts w:ascii="Book Antiqua" w:hAnsi="Book Antiqua"/>
          <w:sz w:val="22"/>
          <w:szCs w:val="22"/>
        </w:rPr>
        <w:t>εταξύ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 της ευρωπαϊκής επικράτειας των κρατών µελών και των γαλλικών υπερπόντιων </w:t>
      </w:r>
      <w:proofErr w:type="spellStart"/>
      <w:r w:rsidRPr="008C6702">
        <w:rPr>
          <w:rFonts w:ascii="Book Antiqua" w:hAnsi="Book Antiqua"/>
          <w:sz w:val="22"/>
          <w:szCs w:val="22"/>
        </w:rPr>
        <w:t>διαµερισµάτων</w:t>
      </w:r>
      <w:proofErr w:type="spellEnd"/>
      <w:r w:rsidRPr="008C6702">
        <w:rPr>
          <w:rFonts w:ascii="Book Antiqua" w:hAnsi="Book Antiqua"/>
          <w:sz w:val="22"/>
          <w:szCs w:val="22"/>
        </w:rPr>
        <w:t xml:space="preserve">. </w:t>
      </w:r>
    </w:p>
    <w:p w:rsidR="009F4038" w:rsidRPr="008C6702" w:rsidRDefault="009F4038" w:rsidP="009F4038">
      <w:pPr>
        <w:jc w:val="both"/>
        <w:rPr>
          <w:rFonts w:ascii="Book Antiqua" w:hAnsi="Book Antiqua"/>
          <w:sz w:val="22"/>
          <w:szCs w:val="22"/>
        </w:rPr>
      </w:pPr>
    </w:p>
    <w:p w:rsidR="009F4038" w:rsidRDefault="009F4038" w:rsidP="009F4038">
      <w:pPr>
        <w:jc w:val="both"/>
        <w:rPr>
          <w:rFonts w:ascii="Book Antiqua" w:hAnsi="Book Antiqua"/>
          <w:sz w:val="22"/>
          <w:szCs w:val="22"/>
        </w:rPr>
      </w:pPr>
      <w:r w:rsidRPr="008C6702">
        <w:rPr>
          <w:rFonts w:ascii="Book Antiqua" w:hAnsi="Book Antiqua"/>
          <w:sz w:val="22"/>
          <w:szCs w:val="22"/>
        </w:rPr>
        <w:t xml:space="preserve">Η επιστροφή των χρημάτων γίνεται μόνο για την πτήση στην οποία ο επιβάτης τοποθετήθηκε σε κατώτερη θέση και όχι για το σύνολο της διαδρομής που περιλαμβάνεται σε ενιαίο εισιτήριο, η οποία μπορεί να περιλαμβάνει δύο ή περισσότερες πτήσεις με ανταπόκριση. </w:t>
      </w:r>
    </w:p>
    <w:p w:rsidR="009F4038" w:rsidRDefault="009F4038" w:rsidP="009F4038">
      <w:pPr>
        <w:jc w:val="both"/>
        <w:rPr>
          <w:rFonts w:ascii="Book Antiqua" w:hAnsi="Book Antiqua"/>
          <w:sz w:val="22"/>
          <w:szCs w:val="22"/>
        </w:rPr>
      </w:pPr>
    </w:p>
    <w:p w:rsidR="009F4038" w:rsidRDefault="009F4038" w:rsidP="009F4038">
      <w:pPr>
        <w:jc w:val="both"/>
        <w:rPr>
          <w:rFonts w:ascii="Book Antiqua" w:hAnsi="Book Antiqua"/>
          <w:sz w:val="22"/>
          <w:szCs w:val="22"/>
        </w:rPr>
      </w:pPr>
      <w:r>
        <w:rPr>
          <w:noProof/>
        </w:rPr>
        <w:drawing>
          <wp:inline distT="0" distB="0" distL="0" distR="0">
            <wp:extent cx="5908040" cy="2860040"/>
            <wp:effectExtent l="19050" t="0" r="0" b="0"/>
            <wp:docPr id="1" name="Εικόνα 1" descr="Αποτέλεσμα εικόνας για αεροσκάφος business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εροσκάφος business clas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38" w:rsidRDefault="009F4038" w:rsidP="009F4038">
      <w:pPr>
        <w:jc w:val="both"/>
        <w:rPr>
          <w:rFonts w:ascii="Book Antiqua" w:hAnsi="Book Antiqua"/>
          <w:sz w:val="22"/>
          <w:szCs w:val="22"/>
        </w:rPr>
      </w:pPr>
    </w:p>
    <w:p w:rsidR="0039536F" w:rsidRDefault="0039536F"/>
    <w:sectPr w:rsidR="0039536F" w:rsidSect="00395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9F4038"/>
    <w:rsid w:val="0039536F"/>
    <w:rsid w:val="009F4038"/>
    <w:rsid w:val="00ED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mallCaps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38"/>
    <w:pPr>
      <w:spacing w:after="0" w:line="240" w:lineRule="auto"/>
    </w:pPr>
    <w:rPr>
      <w:rFonts w:ascii="Times New Roman" w:eastAsia="Times New Roman" w:hAnsi="Times New Roman"/>
      <w:smallCaps w:val="0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F4038"/>
    <w:pPr>
      <w:keepNext/>
      <w:jc w:val="both"/>
      <w:outlineLvl w:val="1"/>
    </w:pPr>
    <w:rPr>
      <w:rFonts w:ascii="Tahoma" w:hAnsi="Tahoma" w:cs="Tahoma"/>
      <w:b/>
      <w:color w:val="800080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F4038"/>
    <w:rPr>
      <w:rFonts w:ascii="Tahoma" w:eastAsia="Times New Roman" w:hAnsi="Tahoma" w:cs="Tahoma"/>
      <w:b/>
      <w:smallCaps w:val="0"/>
      <w:color w:val="800080"/>
      <w:sz w:val="22"/>
      <w:szCs w:val="28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F40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4038"/>
    <w:rPr>
      <w:rFonts w:ascii="Tahoma" w:eastAsia="Times New Roman" w:hAnsi="Tahoma" w:cs="Tahoma"/>
      <w:smallCaps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vlioliou</dc:creator>
  <cp:lastModifiedBy>vlioliou</cp:lastModifiedBy>
  <cp:revision>1</cp:revision>
  <dcterms:created xsi:type="dcterms:W3CDTF">2017-05-08T05:22:00Z</dcterms:created>
  <dcterms:modified xsi:type="dcterms:W3CDTF">2017-05-08T05:22:00Z</dcterms:modified>
</cp:coreProperties>
</file>